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Pretendard" w:hAnsi="Pretendard" w:eastAsia="Pretendard"/>
          <w:b/>
          <w:color w:val="111827"/>
          <w:sz w:val="44"/>
        </w:rPr>
        <w:t>릴뿌챌 4주 챌린지 운영 가이드</w:t>
      </w:r>
    </w:p>
    <w:p>
      <w:r>
        <w:t>릴코노미 와디즈 운영형 리워드 · A/Special 포함 옵션</w:t>
      </w:r>
    </w:p>
    <w:p>
      <w:r>
        <w:t>릴뿌챌은 많이 올리는 챌린지가 아니라 매주 하나의 능력을 몸에 붙이는 4주 실행 루틴입니다. 서포터는 주차별 미션을 수행하고 운영자는 링크와 인증 기준만 확인하면 됩니다.</w:t>
      </w:r>
    </w:p>
    <w:p>
      <w:pPr>
        <w:pStyle w:val="Heading2"/>
      </w:pPr>
      <w:r>
        <w:t>운영 흐름</w:t>
      </w:r>
    </w:p>
    <w:p>
      <w:pPr>
        <w:pStyle w:val="ListBullet"/>
      </w:pPr>
      <w:r>
        <w:t>시작 3일 전: 시작일, 인증방, 제출 링크를 공지합니다.</w:t>
      </w:r>
    </w:p>
    <w:p>
      <w:pPr>
        <w:pStyle w:val="ListBullet"/>
      </w:pPr>
      <w:r>
        <w:t>매주 월요일: 주차 미션과 제출 마감일을 안내합니다.</w:t>
      </w:r>
    </w:p>
    <w:p>
      <w:pPr>
        <w:pStyle w:val="ListBullet"/>
      </w:pPr>
      <w:r>
        <w:t>매주 금요일: 중간 리마인드와 예시를 공유합니다.</w:t>
      </w:r>
    </w:p>
    <w:p>
      <w:pPr>
        <w:pStyle w:val="ListBullet"/>
      </w:pPr>
      <w:r>
        <w:t>매주 일요일: 인증 링크와 배운 점을 제출받습니다.</w:t>
      </w:r>
    </w:p>
    <w:p>
      <w:pPr>
        <w:pStyle w:val="ListBullet"/>
      </w:pPr>
      <w:r>
        <w:t>4주 종료 후: 수료자, 우수 사례, 다음 액션을 정리합니다.</w:t>
      </w:r>
    </w:p>
    <w:p>
      <w:pPr>
        <w:pStyle w:val="Heading2"/>
      </w:pPr>
      <w:r>
        <w:t>4주 미션표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주차</w:t>
            </w:r>
          </w:p>
        </w:tc>
        <w:tc>
          <w:tcPr>
            <w:tcW w:type="dxa" w:w="255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목표</w:t>
            </w:r>
          </w:p>
        </w:tc>
        <w:tc>
          <w:tcPr>
            <w:tcW w:type="dxa" w:w="255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미션</w:t>
            </w:r>
          </w:p>
        </w:tc>
        <w:tc>
          <w:tcPr>
            <w:tcW w:type="dxa" w:w="255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인증 기준</w:t>
            </w:r>
          </w:p>
        </w:tc>
      </w:tr>
      <w:tr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1주차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첫 업로드 루틴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릴스 3개 업로드, 프로필 1회 수정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업로드 링크와 배운 점 제출</w:t>
            </w:r>
          </w:p>
        </w:tc>
      </w:tr>
      <w:tr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2주차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후킹 강화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후킹 10안 작성, 릴스 3개 업로드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후킹 후보와 선택 이유 제출</w:t>
            </w:r>
          </w:p>
        </w:tc>
      </w:tr>
      <w:tr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3주차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시리즈화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반응 온 주제 1개를 3편으로 확장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시리즈 제목표와 업로드 링크 제출</w:t>
            </w:r>
          </w:p>
        </w:tc>
      </w:tr>
      <w:tr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4주차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수익화 연결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CTA 3종 실험, 무료자료/상담 동선 설계</w:t>
            </w:r>
          </w:p>
        </w:tc>
        <w:tc>
          <w:tcPr>
            <w:tcW w:type="dxa" w:w="255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성과 복기표와 다음 액션 제출</w:t>
            </w:r>
          </w:p>
        </w:tc>
      </w:tr>
    </w:tbl>
    <w:p/>
    <w:p>
      <w:pPr>
        <w:pStyle w:val="Heading2"/>
      </w:pPr>
      <w:r>
        <w:t>수료 기준</w:t>
      </w:r>
    </w:p>
    <w:p>
      <w:pPr>
        <w:pStyle w:val="ListBullet"/>
      </w:pPr>
      <w:r>
        <w:t>4주 중 3주 이상 인증하면 수료로 처리합니다.</w:t>
      </w:r>
    </w:p>
    <w:p>
      <w:pPr>
        <w:pStyle w:val="ListBullet"/>
      </w:pPr>
      <w:r>
        <w:t>업로드 수보다 링크, 배운 점, 다음 수정 방향을 더 중요하게 봅니다.</w:t>
      </w:r>
    </w:p>
    <w:p>
      <w:pPr>
        <w:pStyle w:val="ListBullet"/>
      </w:pPr>
      <w:r>
        <w:t>비공개 계정은 인사이트 캡처 또는 화면 기록으로 대체할 수 있습니다.</w:t>
      </w:r>
    </w:p>
    <w:p>
      <w:pPr>
        <w:pStyle w:val="ListBullet"/>
      </w:pPr>
      <w:r>
        <w:t>타인의 영상을 그대로 재가공한 결과물은 우수 사례에서 제외합니다.</w:t>
      </w:r>
    </w:p>
    <w:p>
      <w:pPr>
        <w:pStyle w:val="Heading2"/>
      </w:pPr>
      <w:r>
        <w:t>필수 운영값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값</w:t>
            </w:r>
          </w:p>
        </w:tc>
        <w:tc>
          <w:tcPr>
            <w:tcW w:type="dxa" w:w="5100"/>
            <w:vAlign w:val="center"/>
            <w:shd w:fill="12343B"/>
          </w:tcPr>
          <w:p>
            <w:pPr>
              <w:jc w:val="left"/>
            </w:pPr>
            <w:r>
              <w:rPr>
                <w:color w:val="FFFFFF"/>
              </w:rPr>
            </w:r>
            <w:r>
              <w:rPr>
                <w:rFonts w:ascii="Pretendard" w:hAnsi="Pretendard" w:eastAsia="Pretendard"/>
                <w:b/>
                <w:color w:val="FFFFFF"/>
                <w:sz w:val="18"/>
              </w:rPr>
              <w:t>입력칸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챌린지 시작일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[YYYY-MM-DD]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인증방 URL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[카카오톡/커뮤니티 URL]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제출폼 URL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[Google Form/Notion Form URL]</w:t>
            </w:r>
          </w:p>
        </w:tc>
      </w:tr>
      <w:tr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운영자 확인표</w:t>
            </w:r>
          </w:p>
        </w:tc>
        <w:tc>
          <w:tcPr>
            <w:tcW w:type="dxa" w:w="5100"/>
            <w:vAlign w:val="center"/>
          </w:tcPr>
          <w:p>
            <w:pPr>
              <w:jc w:val="left"/>
            </w:pPr>
            <w:r/>
            <w:r>
              <w:rPr>
                <w:rFonts w:ascii="Pretendard" w:hAnsi="Pretendard" w:eastAsia="Pretendard"/>
                <w:b w:val="0"/>
                <w:sz w:val="18"/>
              </w:rPr>
              <w:t>[Excel 또는 Notion DB 링크]</w:t>
            </w:r>
          </w:p>
        </w:tc>
      </w:tr>
    </w:tbl>
    <w:p/>
    <w:p>
      <w:r>
        <w:t>최종 링크와 일정은 운영자가 확정한 뒤 별도 공지합니다.</w:t>
      </w:r>
    </w:p>
    <w:sectPr w:rsidR="00FC693F" w:rsidRPr="0006063C" w:rsidSect="00034616">
      <w:pgSz w:w="12240" w:h="15840"/>
      <w:pgMar w:top="1020" w:right="1020" w:bottom="102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Pretendard" w:hAnsi="Pretendard" w:eastAsia="Pretendard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Pretendard" w:hAnsi="Pretendard" w:eastAsia="Pretendard"/>
      <w:b/>
      <w:bCs/>
      <w:color w:val="111827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Pretendard" w:hAnsi="Pretendard" w:eastAsia="Pretendard"/>
      <w:b/>
      <w:bCs/>
      <w:color w:val="0F766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Pretendard" w:hAnsi="Pretendard" w:eastAsia="Pretendard"/>
      <w:sz w:val="20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